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05 次课 LNMP 与 WordPress 部署报告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05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 xml:space="preserve">对应 Word 文件为 </w:t>
      </w:r>
      <w:r>
        <w:rPr>
          <w:rFonts w:ascii="Noto Sans CJK SC" w:hAnsi="Noto Sans CJK SC" w:eastAsia="Noto Sans CJK SC" w:hint="eastAsia"/>
          <w:i/>
          <w:color w:val="667085"/>
          <w:sz w:val="20"/>
        </w:rPr>
        <w:t>lnmp-wordpress-report-template.docx</w:t>
      </w:r>
      <w:r>
        <w:rPr>
          <w:rFonts w:ascii="Noto Sans CJK SC" w:hAnsi="Noto Sans CJK SC" w:eastAsia="Noto Sans CJK SC" w:hint="eastAsia"/>
          <w:i/>
          <w:color w:val="667085"/>
          <w:sz w:val="20"/>
        </w:rPr>
        <w:t>。每张截图都要填写运行位置、关键输出和结论。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完成日期：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完成路径：保底 / 标准 / 挑战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ECS 操作系统与规格：</w:t>
      </w:r>
    </w:p>
    <w:p>
      <w:pPr>
        <w:pStyle w:val="Heading1"/>
      </w:pPr>
      <w:r>
        <w:t>2. 环境预检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可用内存：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根文件系统使用率：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已有容器是否受到影响：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18005 端口检查：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结论：</w:t>
      </w:r>
    </w:p>
    <w:p>
      <w:pPr>
        <w:pStyle w:val="Heading1"/>
      </w:pPr>
      <w:r>
        <w:t>3. LNMP 组件与端口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组件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职责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内部端口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是否映射宿主机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Nginx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80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PHP-FPM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9000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MariaDB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3306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 Compose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 服务名、端口和 HTTP：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三项证据能证明什么：</w:t>
      </w:r>
    </w:p>
    <w:p>
      <w:pPr>
        <w:pStyle w:val="Heading1"/>
      </w:pPr>
      <w:r>
        <w:t>4. 浏览器访问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访问方式：SSH 隧道 / 教师指定方式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浏览器地址：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页面状态：安装页 / 首页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结论：</w:t>
      </w:r>
    </w:p>
    <w:p>
      <w:pPr>
        <w:pStyle w:val="Heading1"/>
      </w:pPr>
      <w:r>
        <w:t>5. PHP 故障工单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原始正常状态：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停止的服务：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故障 HTTP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Nginx 日志关键行：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原因：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恢复操作：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恢复后 HTTP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 故障：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6 恢复：</w:t>
      </w:r>
    </w:p>
    <w:p>
      <w:pPr>
        <w:pStyle w:val="Heading1"/>
      </w:pPr>
      <w:r>
        <w:t>6. 数据与恢复材料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WordPress 文件卷：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MariaDB 数据卷：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需要保留的配置：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为什么数据卷不是备份：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计划采用的数据库备份方法：</w:t>
      </w:r>
    </w:p>
    <w:p>
      <w:pPr>
        <w:pStyle w:val="Heading1"/>
      </w:pPr>
      <w:r>
        <w:t>7. 验收与清理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人工验收项：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docker compose down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清理后 18005 端口：</w:t>
      </w:r>
    </w:p>
    <w:p>
      <w:pPr>
        <w:pStyle w:val="Heading1"/>
      </w:pPr>
      <w:r>
        <w:t>8. 本课复盘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Nginx、PHP-FPM 和 MariaDB 分别承担什么职责？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 3306 不需要映射到宿主机？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出现 502 时，哪几条证据最有价值？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下次排查动态网站故障时，我会按什么顺序检查？</w:t>
      </w:r>
    </w:p>
    <w:p>
      <w:pPr>
        <w:pStyle w:val="Heading1"/>
      </w:pPr>
      <w:r>
        <w:t>9.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截图均有编号、位置和结论：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公网地址、密码、账号和控制台信息已脱敏：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文档可以重新打开：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已上传智慧职教“第05次课”：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05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05 次课 LNMP 与 WordPress 部署报告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