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40" w:after="80"/>
      </w:pPr>
      <w:r>
        <w:rPr>
          <w:rFonts w:ascii="Noto Sans CJK SC" w:hAnsi="Noto Sans CJK SC" w:eastAsia="Noto Sans CJK SC" w:hint="eastAsia"/>
          <w:b/>
          <w:color w:val="0B2545"/>
          <w:sz w:val="44"/>
        </w:rPr>
        <w:t>第 07 次课数据库复制与恢复报告</w:t>
      </w:r>
    </w:p>
    <w:p>
      <w:pPr>
        <w:spacing w:after="280"/>
      </w:pPr>
      <w:r>
        <w:rPr>
          <w:rFonts w:ascii="Noto Sans CJK SC" w:hAnsi="Noto Sans CJK SC" w:eastAsia="Noto Sans CJK SC" w:hint="eastAsia"/>
          <w:color w:val="667085"/>
          <w:sz w:val="22"/>
        </w:rPr>
        <w:t>运行证据 · 故障闭环 · 职业规范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120"/>
        <w:gridCol w:w="3120"/>
        <w:gridCol w:w="3120"/>
      </w:tblGrid>
      <w:tr>
        <w:trPr>
          <w:cantSplit/>
          <w:tblHeader w:val="true"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课程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课次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提交</w:t>
            </w:r>
          </w:p>
        </w:tc>
      </w:tr>
      <w:tr>
        <w:trPr>
          <w:cantSplit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云计算平台搭建与管理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第 07 次课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智慧职教在线平台</w:t>
            </w:r>
          </w:p>
        </w:tc>
      </w:tr>
    </w:tbl>
    <w:p>
      <w:pPr>
        <w:spacing w:before="80" w:after="160"/>
        <w:ind w:left="259"/>
        <w:pBdr>
          <w:left w:val="single" w:sz="14" w:space="8" w:color="2E74B5"/>
        </w:pBdr>
      </w:pPr>
      <w:r>
        <w:rPr>
          <w:rFonts w:ascii="Noto Sans CJK SC" w:hAnsi="Noto Sans CJK SC" w:eastAsia="Noto Sans CJK SC" w:hint="eastAsia"/>
          <w:i/>
          <w:color w:val="667085"/>
          <w:sz w:val="20"/>
        </w:rPr>
        <w:t>截图要标明运行位置、关键输出和结论；最终只提交生成的 Word 文件。</w:t>
      </w:r>
    </w:p>
    <w:p>
      <w:pPr>
        <w:pStyle w:val="Heading1"/>
      </w:pPr>
      <w:r>
        <w:t>1. 基本信息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班级：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学号：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姓名：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完成日期：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完成路径：保底 / 标准 / 挑战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ECS 操作系统与规格：</w:t>
      </w:r>
    </w:p>
    <w:p>
      <w:pPr>
        <w:pStyle w:val="Heading1"/>
      </w:pPr>
      <w:r>
        <w:t>2. 环境与配置预检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可用内存：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根文件系统空间：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当前 Compose 项目：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config --services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config --quiet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结论：</w:t>
      </w:r>
    </w:p>
    <w:p>
      <w:pPr>
        <w:pStyle w:val="Heading1"/>
      </w:pPr>
      <w:r>
        <w:t>3. 复制架构与状态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服务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职责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server-id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宿主机端口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primary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1</w:t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replica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2</w:t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Slave_IO_Running：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Slave_SQL_Running：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Seconds_Behind_Master：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Last_IO_Error / Last_SQL_Error：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2：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结论：</w:t>
      </w:r>
    </w:p>
    <w:p>
      <w:pPr>
        <w:pStyle w:val="Heading1"/>
      </w:pPr>
      <w:r>
        <w:t>4. 主库写、从库读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主库写入内容：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从库查询结果：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3：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这项证据能证明什么：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不能证明什么：</w:t>
      </w:r>
    </w:p>
    <w:p>
      <w:pPr>
        <w:pStyle w:val="Heading1"/>
      </w:pPr>
      <w:r>
        <w:t>5. 逻辑备份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备份命令：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文件位置与大小：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SHA-256：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4：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为什么校验正确仍不等于恢复成功：</w:t>
      </w:r>
    </w:p>
    <w:p>
      <w:pPr>
        <w:pStyle w:val="Heading1"/>
      </w:pPr>
      <w:r>
        <w:t>6. 删除前的三项确认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Compose 项目名：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目标数据库名：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校验结果：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删除命令：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主库删除后结果：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从库删除后结果：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5：</w:t>
      </w:r>
    </w:p>
    <w:p>
      <w:pPr>
        <w:pStyle w:val="Heading1"/>
      </w:pPr>
      <w:r>
        <w:t>7. 恢复与回归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导入命令与退出码：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主库记录：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从库记录：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复制线程：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6：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恢复是否通过及依据：</w:t>
      </w:r>
    </w:p>
    <w:p>
      <w:pPr>
        <w:pStyle w:val="Heading1"/>
      </w:pPr>
      <w:r>
        <w:t>8. 故障判断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60"/>
        <w:gridCol w:w="3600"/>
        <w:gridCol w:w="3600"/>
      </w:tblGrid>
      <w:tr>
        <w:trPr>
          <w:cantSplit/>
          <w:tblHeader w:val="true"/>
        </w:trPr>
        <w:tc>
          <w:tcPr>
            <w:tcW w:type="dxa" w:w="21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现象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可能层级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下一条只读检查</w:t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IO=No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SQL=No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备份导入失败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主库有记录、从库暂时没有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Heading1"/>
      </w:pPr>
      <w:r>
        <w:t>9. 验收与清理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verify.sh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结果：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[WARN]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说明：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docker compose down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本课容器与网络：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数据卷处理说明：</w:t>
      </w:r>
    </w:p>
    <w:p>
      <w:pPr>
        <w:pStyle w:val="Heading1"/>
      </w:pPr>
      <w:r>
        <w:t>10. 本课复盘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为什么从库不能代替备份？</w:t>
      </w:r>
    </w:p>
    <w:p>
      <w:pPr>
        <w:pStyle w:val="ListNumber"/>
        <w:numPr>
          <w:ilvl w:val="0"/>
          <w:numId w:val="11"/>
        </w:numPr>
      </w:pPr>
      <w:r>
        <w:rPr>
          <w:rFonts w:ascii="Consolas" w:hAnsi="Consolas" w:eastAsia="Noto Sans CJK SC" w:hint="eastAsia"/>
          <w:color w:val="1F4D78"/>
          <w:sz w:val="19"/>
        </w:rPr>
        <w:t>mariadb-dump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与 </w:t>
      </w:r>
      <w:r>
        <w:rPr>
          <w:rFonts w:ascii="Consolas" w:hAnsi="Consolas" w:eastAsia="Noto Sans CJK SC" w:hint="eastAsia"/>
          <w:color w:val="1F4D78"/>
          <w:sz w:val="19"/>
        </w:rPr>
        <w:t>mariadb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客户端分别做什么？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哪些证据共同证明恢复成功？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备份如果只保存在原 ECS 系统盘上，还缺少什么保护？</w:t>
      </w:r>
    </w:p>
    <w:p>
      <w:pPr>
        <w:pStyle w:val="Heading1"/>
      </w:pPr>
      <w:r>
        <w:t>11. 提交检查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截图有编号、位置、关键输出和结论：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公网地址、账号、密码、SQL 数据已脱敏：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.env</w:t>
      </w:r>
      <w:r>
        <w:rPr>
          <w:rFonts w:ascii="Noto Sans CJK SC" w:hAnsi="Noto Sans CJK SC" w:eastAsia="Noto Sans CJK SC" w:hint="eastAsia"/>
          <w:color w:val="000000"/>
          <w:sz w:val="22"/>
        </w:rPr>
        <w:t>、SQL 备份和数据卷未上传：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Word 可以重新打开：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已上传智慧职教“第07次课”：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平台显示提交成功：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181" w:right="1440" w:bottom="1123" w:left="1440" w:header="605" w:footer="60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Noto Sans CJK SC" w:hAnsi="Noto Sans CJK SC" w:eastAsia="Noto Sans CJK SC" w:hint="eastAsia"/>
        <w:color w:val="667085"/>
        <w:sz w:val="18"/>
      </w:rPr>
      <w:t xml:space="preserve">第 </w:t>
    </w:r>
    <w:fldSimple w:instr="PAGE"/>
    <w:r>
      <w:rPr>
        <w:rFonts w:ascii="Noto Sans CJK SC" w:hAnsi="Noto Sans CJK SC" w:eastAsia="Noto Sans CJK SC" w:hint="eastAsia"/>
        <w:color w:val="667085"/>
        <w:sz w:val="18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4" w:space="4" w:color="D0D5DD"/>
      </w:pBdr>
    </w:pPr>
    <w:r>
      <w:rPr>
        <w:rFonts w:ascii="Noto Sans CJK SC" w:hAnsi="Noto Sans CJK SC" w:eastAsia="Noto Sans CJK SC" w:hint="eastAsia"/>
        <w:b/>
        <w:color w:val="667085"/>
        <w:sz w:val="18"/>
      </w:rPr>
      <w:t>云计算平台搭建与管理  ·  第 07 次课实训报告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suff w:val="tab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suff w:val="tab"/>
      <w:pPr>
        <w:tabs>
          <w:tab w:val="num" w:pos="540"/>
        </w:tabs>
        <w:ind w:left="540" w:hanging="270"/>
      </w:p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zh-CN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Noto Sans CJK SC" w:hAnsi="Noto Sans CJK SC" w:eastAsia="Noto Sans CJK SC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 07 次课数据库复制与恢复报告</dc:title>
  <dc:subject>云计算平台搭建与管理实训报告模板</dc:subject>
  <dc:creator>课程组</dc:creator>
  <cp:keywords>云计算, 实训报告, 运行证据, 故障排查</cp:keywords>
  <dc:description>由课程可信源生成，不含学生信息或凭据。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